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FD9F2" w14:textId="77777777" w:rsidR="004176C6" w:rsidRPr="004176C6" w:rsidRDefault="00D47265" w:rsidP="00D47265">
      <w:pPr>
        <w:widowControl/>
        <w:snapToGrid w:val="0"/>
        <w:jc w:val="center"/>
        <w:outlineLvl w:val="0"/>
        <w:rPr>
          <w:rFonts w:ascii="微软雅黑" w:eastAsia="微软雅黑" w:hAnsi="微软雅黑" w:cs="Times New Roman"/>
          <w:b/>
          <w:color w:val="000000"/>
          <w:kern w:val="36"/>
          <w:sz w:val="28"/>
          <w:szCs w:val="36"/>
        </w:rPr>
      </w:pPr>
      <w:r w:rsidRPr="00D47265">
        <w:rPr>
          <w:rFonts w:ascii="微软雅黑" w:eastAsia="微软雅黑" w:hAnsi="微软雅黑" w:cs="Times New Roman" w:hint="eastAsia"/>
          <w:b/>
          <w:color w:val="000000"/>
          <w:kern w:val="36"/>
          <w:sz w:val="28"/>
          <w:szCs w:val="36"/>
        </w:rPr>
        <w:t>浙江大学管理学院</w:t>
      </w:r>
      <w:r w:rsidR="004176C6" w:rsidRPr="004176C6">
        <w:rPr>
          <w:rFonts w:ascii="微软雅黑" w:eastAsia="微软雅黑" w:hAnsi="微软雅黑" w:cs="Times New Roman" w:hint="eastAsia"/>
          <w:b/>
          <w:color w:val="000000"/>
          <w:kern w:val="36"/>
          <w:sz w:val="28"/>
          <w:szCs w:val="36"/>
        </w:rPr>
        <w:t>专业会计硕士（</w:t>
      </w:r>
      <w:proofErr w:type="spellStart"/>
      <w:r w:rsidRPr="004176C6">
        <w:rPr>
          <w:rFonts w:ascii="微软雅黑" w:eastAsia="微软雅黑" w:hAnsi="微软雅黑" w:cs="Times New Roman" w:hint="eastAsia"/>
          <w:b/>
          <w:color w:val="000000"/>
          <w:kern w:val="36"/>
          <w:sz w:val="28"/>
          <w:szCs w:val="36"/>
        </w:rPr>
        <w:t>MPAcc</w:t>
      </w:r>
      <w:proofErr w:type="spellEnd"/>
      <w:r w:rsidR="004176C6" w:rsidRPr="004176C6">
        <w:rPr>
          <w:rFonts w:ascii="微软雅黑" w:eastAsia="微软雅黑" w:hAnsi="微软雅黑" w:cs="Times New Roman"/>
          <w:b/>
          <w:color w:val="000000"/>
          <w:kern w:val="36"/>
          <w:sz w:val="28"/>
          <w:szCs w:val="36"/>
        </w:rPr>
        <w:t>）</w:t>
      </w:r>
      <w:r w:rsidR="004176C6" w:rsidRPr="004176C6">
        <w:rPr>
          <w:rFonts w:ascii="微软雅黑" w:eastAsia="微软雅黑" w:hAnsi="微软雅黑" w:cs="Times New Roman" w:hint="eastAsia"/>
          <w:b/>
          <w:color w:val="000000"/>
          <w:kern w:val="36"/>
          <w:sz w:val="28"/>
          <w:szCs w:val="36"/>
        </w:rPr>
        <w:t>项目</w:t>
      </w:r>
    </w:p>
    <w:p w14:paraId="7CC644D2" w14:textId="7CE9149E" w:rsidR="00D47265" w:rsidRPr="00D47265" w:rsidRDefault="00AE7786" w:rsidP="00D47265">
      <w:pPr>
        <w:widowControl/>
        <w:snapToGrid w:val="0"/>
        <w:jc w:val="center"/>
        <w:outlineLvl w:val="0"/>
        <w:rPr>
          <w:rFonts w:ascii="微软雅黑" w:eastAsia="微软雅黑" w:hAnsi="微软雅黑" w:cs="Times New Roman"/>
          <w:b/>
          <w:color w:val="000000"/>
          <w:kern w:val="36"/>
          <w:sz w:val="28"/>
          <w:szCs w:val="36"/>
        </w:rPr>
      </w:pPr>
      <w:r w:rsidRPr="004176C6">
        <w:rPr>
          <w:rFonts w:ascii="微软雅黑" w:eastAsia="微软雅黑" w:hAnsi="微软雅黑" w:cs="Times New Roman" w:hint="eastAsia"/>
          <w:b/>
          <w:color w:val="000000"/>
          <w:kern w:val="36"/>
          <w:sz w:val="28"/>
          <w:szCs w:val="36"/>
        </w:rPr>
        <w:t>关于</w:t>
      </w:r>
      <w:r w:rsidR="00D47265" w:rsidRPr="004176C6">
        <w:rPr>
          <w:rFonts w:ascii="微软雅黑" w:eastAsia="微软雅黑" w:hAnsi="微软雅黑" w:cs="Times New Roman" w:hint="eastAsia"/>
          <w:b/>
          <w:color w:val="000000"/>
          <w:kern w:val="36"/>
          <w:sz w:val="28"/>
          <w:szCs w:val="36"/>
        </w:rPr>
        <w:t>2019</w:t>
      </w:r>
      <w:r w:rsidR="00D47265" w:rsidRPr="00D47265">
        <w:rPr>
          <w:rFonts w:ascii="微软雅黑" w:eastAsia="微软雅黑" w:hAnsi="微软雅黑" w:cs="Times New Roman" w:hint="eastAsia"/>
          <w:b/>
          <w:color w:val="000000"/>
          <w:kern w:val="36"/>
          <w:sz w:val="28"/>
          <w:szCs w:val="36"/>
        </w:rPr>
        <w:t>年接收外校推免生的通知</w:t>
      </w:r>
    </w:p>
    <w:p w14:paraId="5D4B23A6" w14:textId="77777777" w:rsidR="00D47265" w:rsidRDefault="00D47265" w:rsidP="00D47265">
      <w:pPr>
        <w:widowControl/>
        <w:jc w:val="left"/>
        <w:rPr>
          <w:rFonts w:ascii="Microsoft YaHei" w:eastAsia="Microsoft YaHei" w:hAnsi="Microsoft YaHei" w:cs="Times New Roman"/>
          <w:color w:val="000000"/>
          <w:kern w:val="0"/>
        </w:rPr>
      </w:pPr>
      <w:r w:rsidRPr="00D47265">
        <w:rPr>
          <w:rFonts w:ascii="Microsoft YaHei" w:eastAsia="Microsoft YaHei" w:hAnsi="Microsoft YaHei" w:cs="Times New Roman" w:hint="eastAsia"/>
          <w:color w:val="000000"/>
          <w:kern w:val="0"/>
        </w:rPr>
        <w:t>        </w:t>
      </w:r>
    </w:p>
    <w:p w14:paraId="26A37EC8" w14:textId="02F58830" w:rsidR="00D47265" w:rsidRPr="00FA5690" w:rsidRDefault="00D47265" w:rsidP="00D47265">
      <w:pPr>
        <w:widowControl/>
        <w:jc w:val="left"/>
        <w:rPr>
          <w:rFonts w:ascii="SimSun" w:eastAsia="SimSun" w:hAnsi="SimSun" w:cs="Times New Roman"/>
          <w:color w:val="333333"/>
          <w:kern w:val="0"/>
        </w:rPr>
      </w:pPr>
      <w:r>
        <w:rPr>
          <w:rFonts w:ascii="Microsoft YaHei" w:eastAsia="Microsoft YaHei" w:hAnsi="Microsoft YaHei" w:cs="Times New Roman" w:hint="eastAsia"/>
          <w:color w:val="000000"/>
          <w:kern w:val="0"/>
        </w:rPr>
        <w:t xml:space="preserve">    </w:t>
      </w:r>
      <w:r w:rsidRPr="00FA5690">
        <w:rPr>
          <w:rFonts w:ascii="SimSun" w:eastAsia="SimSun" w:hAnsi="SimSun" w:cs="Times New Roman" w:hint="eastAsia"/>
          <w:color w:val="333333"/>
          <w:kern w:val="0"/>
        </w:rPr>
        <w:t>浙江大学管理学院竭诚欢迎全国重点院校优秀本科毕业生推荐免试来我院攻读</w:t>
      </w:r>
      <w:r w:rsidR="00C42856">
        <w:rPr>
          <w:rFonts w:ascii="SimSun" w:eastAsia="SimSun" w:hAnsi="SimSun" w:cs="Times New Roman" w:hint="eastAsia"/>
          <w:color w:val="333333"/>
          <w:kern w:val="0"/>
        </w:rPr>
        <w:t>专业会计硕士（</w:t>
      </w:r>
      <w:proofErr w:type="spellStart"/>
      <w:r w:rsidRPr="00FA5690">
        <w:rPr>
          <w:rFonts w:ascii="SimSun" w:eastAsia="SimSun" w:hAnsi="SimSun" w:cs="Times New Roman" w:hint="eastAsia"/>
          <w:color w:val="333333"/>
          <w:kern w:val="0"/>
        </w:rPr>
        <w:t>MPAcc</w:t>
      </w:r>
      <w:proofErr w:type="spellEnd"/>
      <w:r w:rsidR="00C42856">
        <w:rPr>
          <w:rFonts w:ascii="SimSun" w:eastAsia="SimSun" w:hAnsi="SimSun" w:cs="Times New Roman" w:hint="eastAsia"/>
          <w:color w:val="333333"/>
          <w:kern w:val="0"/>
        </w:rPr>
        <w:t>）</w:t>
      </w:r>
      <w:r w:rsidRPr="00FA5690">
        <w:rPr>
          <w:rFonts w:ascii="SimSun" w:eastAsia="SimSun" w:hAnsi="SimSun" w:cs="Times New Roman" w:hint="eastAsia"/>
          <w:color w:val="333333"/>
          <w:kern w:val="0"/>
        </w:rPr>
        <w:t>。    </w:t>
      </w:r>
    </w:p>
    <w:p w14:paraId="69439293" w14:textId="3036D907" w:rsidR="00D47265" w:rsidRPr="00FA5690" w:rsidRDefault="007A2AB1" w:rsidP="00D47265">
      <w:pPr>
        <w:widowControl/>
        <w:jc w:val="left"/>
        <w:rPr>
          <w:rFonts w:ascii="SimSun" w:eastAsia="SimSun" w:hAnsi="SimSun" w:cs="Times New Roman"/>
          <w:color w:val="333333"/>
          <w:kern w:val="0"/>
        </w:rPr>
      </w:pPr>
      <w:r w:rsidRPr="00FA5690">
        <w:rPr>
          <w:rFonts w:ascii="SimSun" w:eastAsia="SimSun" w:hAnsi="SimSun" w:cs="Times New Roman" w:hint="eastAsia"/>
          <w:color w:val="333333"/>
          <w:kern w:val="0"/>
        </w:rPr>
        <w:t>  </w:t>
      </w:r>
      <w:r w:rsidR="006014FE" w:rsidRPr="00FA5690">
        <w:rPr>
          <w:rFonts w:ascii="SimSun" w:eastAsia="SimSun" w:hAnsi="SimSun" w:cs="Times New Roman" w:hint="eastAsia"/>
          <w:color w:val="333333"/>
          <w:kern w:val="0"/>
        </w:rPr>
        <w:t>浙江大学管理学院下设创新创业与战略学系、数据科学与管理工程学系、服务科学与运营管理学系、领导力与组织管理学系、市场营销学系、财务与会计学系、旅游与酒店管理学系7个系，拥有创新管理与持续竞争力研究国家创新基地（“985工程”三期建设项目）。学院以创新、创业为特色，设立有浙江大学全球浙商研究院1个校级研究院，浙江大学神经管理学实验室1个校级实验室，浙江大学—杭州市服务业发展研究中心、信息技术与新兴产业研究中心等12个校级交叉学科研究中心，管理科学与信息系统研究所等10个校级研究所。此外，学院成立了国际经营研究所、行为会计研究所等11个院级研究所，有浙江省创新团队1个。</w:t>
      </w:r>
    </w:p>
    <w:p w14:paraId="605AFC06" w14:textId="3B362274" w:rsidR="00D47265" w:rsidRPr="00FA5690" w:rsidRDefault="007A2AB1" w:rsidP="00D47265">
      <w:pPr>
        <w:widowControl/>
        <w:jc w:val="left"/>
        <w:rPr>
          <w:rFonts w:ascii="SimSun" w:eastAsia="SimSun" w:hAnsi="SimSun" w:cs="Times New Roman"/>
          <w:color w:val="333333"/>
          <w:kern w:val="0"/>
        </w:rPr>
      </w:pPr>
      <w:r w:rsidRPr="00FA5690">
        <w:rPr>
          <w:rFonts w:ascii="SimSun" w:eastAsia="SimSun" w:hAnsi="SimSun" w:cs="Times New Roman" w:hint="eastAsia"/>
          <w:color w:val="333333"/>
          <w:kern w:val="0"/>
        </w:rPr>
        <w:t>  </w:t>
      </w:r>
      <w:r w:rsidR="00D47265" w:rsidRPr="00FA5690">
        <w:rPr>
          <w:rFonts w:ascii="SimSun" w:eastAsia="SimSun" w:hAnsi="SimSun" w:cs="Times New Roman" w:hint="eastAsia"/>
          <w:color w:val="333333"/>
          <w:kern w:val="0"/>
        </w:rPr>
        <w:t>浙江大学会计硕士专业学位（</w:t>
      </w:r>
      <w:proofErr w:type="spellStart"/>
      <w:r w:rsidR="00D47265" w:rsidRPr="00FA5690">
        <w:rPr>
          <w:rFonts w:ascii="SimSun" w:eastAsia="SimSun" w:hAnsi="SimSun" w:cs="Times New Roman" w:hint="eastAsia"/>
          <w:color w:val="333333"/>
          <w:kern w:val="0"/>
        </w:rPr>
        <w:t>MPAcc</w:t>
      </w:r>
      <w:proofErr w:type="spellEnd"/>
      <w:r w:rsidR="00D47265" w:rsidRPr="00FA5690">
        <w:rPr>
          <w:rFonts w:ascii="SimSun" w:eastAsia="SimSun" w:hAnsi="SimSun" w:cs="Times New Roman" w:hint="eastAsia"/>
          <w:color w:val="333333"/>
          <w:kern w:val="0"/>
        </w:rPr>
        <w:t>）项目依托于浙江大学管理学院雄厚的教学师资、扎实的学术功底、丰富的教学资源和卓有成效的工商管理教育实践，旨在培养富有创新思维，理论、实务与职业道德并重，能够在不同的文化、经济、法律与管制环境下，在各类金融机构、企事业单位、政府机构和中介组织中从事高层次会计、审计、财务与投资工作的应用型人才。</w:t>
      </w:r>
      <w:r w:rsidR="00DF5597" w:rsidRPr="00FA5690">
        <w:rPr>
          <w:rFonts w:ascii="SimSun" w:eastAsia="SimSun" w:hAnsi="SimSun" w:cs="Times New Roman" w:hint="eastAsia"/>
          <w:color w:val="333333"/>
          <w:kern w:val="0"/>
        </w:rPr>
        <w:t>学制2年。</w:t>
      </w:r>
    </w:p>
    <w:p w14:paraId="3E76BE52" w14:textId="77777777" w:rsidR="00A767EA" w:rsidRDefault="00A767EA" w:rsidP="00C44796">
      <w:pPr>
        <w:pStyle w:val="a3"/>
        <w:spacing w:before="0" w:beforeAutospacing="0" w:after="0" w:afterAutospacing="0"/>
        <w:ind w:firstLineChars="200" w:firstLine="480"/>
        <w:rPr>
          <w:rFonts w:ascii="SimSun" w:eastAsia="SimSun" w:hAnsi="SimSun"/>
          <w:color w:val="000000"/>
        </w:rPr>
      </w:pPr>
    </w:p>
    <w:p w14:paraId="5432357A" w14:textId="77777777" w:rsidR="00C44796" w:rsidRPr="00EC36E1" w:rsidRDefault="00C44796" w:rsidP="00C44796">
      <w:pPr>
        <w:pStyle w:val="a3"/>
        <w:spacing w:before="0" w:beforeAutospacing="0" w:after="0" w:afterAutospacing="0"/>
        <w:ind w:firstLineChars="200" w:firstLine="480"/>
        <w:rPr>
          <w:rFonts w:ascii="SimSun" w:eastAsia="SimSun" w:hAnsi="SimSun"/>
          <w:color w:val="000000"/>
        </w:rPr>
      </w:pPr>
      <w:r w:rsidRPr="00EC36E1">
        <w:rPr>
          <w:rFonts w:ascii="SimSun" w:eastAsia="SimSun" w:hAnsi="SimSun" w:hint="eastAsia"/>
          <w:color w:val="000000"/>
        </w:rPr>
        <w:t>我校2019年硕士招生目录将于近期公布，</w:t>
      </w:r>
      <w:r>
        <w:rPr>
          <w:rFonts w:ascii="SimSun" w:eastAsia="SimSun" w:hAnsi="SimSun" w:hint="eastAsia"/>
          <w:color w:val="000000"/>
        </w:rPr>
        <w:t>会计硕士</w:t>
      </w:r>
      <w:r w:rsidRPr="00EC36E1">
        <w:rPr>
          <w:rFonts w:ascii="SimSun" w:eastAsia="SimSun" w:hAnsi="SimSun" w:hint="eastAsia"/>
          <w:color w:val="000000"/>
        </w:rPr>
        <w:t>专业</w:t>
      </w:r>
      <w:r>
        <w:rPr>
          <w:rFonts w:ascii="SimSun" w:eastAsia="SimSun" w:hAnsi="SimSun" w:hint="eastAsia"/>
          <w:color w:val="000000"/>
        </w:rPr>
        <w:t>学位</w:t>
      </w:r>
      <w:r w:rsidRPr="00EC36E1">
        <w:rPr>
          <w:rFonts w:ascii="SimSun" w:eastAsia="SimSun" w:hAnsi="SimSun" w:hint="eastAsia"/>
          <w:color w:val="000000"/>
        </w:rPr>
        <w:t>的研究生导师信息详见附件（</w:t>
      </w:r>
      <w:r>
        <w:rPr>
          <w:rFonts w:ascii="SimSun" w:eastAsia="SimSun" w:hAnsi="SimSun" w:hint="eastAsia"/>
          <w:color w:val="000000"/>
        </w:rPr>
        <w:t>会计硕士专业学位的研究生</w:t>
      </w:r>
      <w:r w:rsidRPr="00EC36E1">
        <w:rPr>
          <w:rFonts w:ascii="SimSun" w:eastAsia="SimSun" w:hAnsi="SimSun" w:hint="eastAsia"/>
          <w:color w:val="000000"/>
        </w:rPr>
        <w:t>导师研究方向及邮箱</w:t>
      </w:r>
      <w:r>
        <w:rPr>
          <w:rFonts w:ascii="SimSun" w:eastAsia="SimSun" w:hAnsi="SimSun" w:hint="eastAsia"/>
          <w:color w:val="000000"/>
        </w:rPr>
        <w:t>）</w:t>
      </w:r>
      <w:r w:rsidRPr="00EC36E1">
        <w:rPr>
          <w:rFonts w:ascii="SimSun" w:eastAsia="SimSun" w:hAnsi="SimSun" w:hint="eastAsia"/>
          <w:color w:val="000000"/>
        </w:rPr>
        <w:t>，有意向者可联系导师。</w:t>
      </w:r>
    </w:p>
    <w:p w14:paraId="53C2AE10" w14:textId="77777777" w:rsidR="00D47265" w:rsidRPr="00FA5690" w:rsidRDefault="00D47265" w:rsidP="00D47265">
      <w:pPr>
        <w:widowControl/>
        <w:jc w:val="left"/>
        <w:rPr>
          <w:rFonts w:ascii="SimSun" w:eastAsia="SimSun" w:hAnsi="SimSun" w:cs="Times New Roman"/>
          <w:color w:val="000000"/>
          <w:kern w:val="0"/>
        </w:rPr>
      </w:pPr>
    </w:p>
    <w:p w14:paraId="6E9C713A" w14:textId="77777777" w:rsidR="00D47265" w:rsidRPr="00FA5690" w:rsidRDefault="00D47265" w:rsidP="00D47265">
      <w:pPr>
        <w:widowControl/>
        <w:jc w:val="left"/>
        <w:rPr>
          <w:rFonts w:ascii="SimSun" w:eastAsia="SimSun" w:hAnsi="SimSun" w:cs="Times New Roman"/>
          <w:color w:val="000000"/>
          <w:kern w:val="0"/>
        </w:rPr>
      </w:pPr>
      <w:r w:rsidRPr="00FA5690">
        <w:rPr>
          <w:rFonts w:ascii="SimSun" w:eastAsia="SimSun" w:hAnsi="SimSun" w:cs="Times New Roman" w:hint="eastAsia"/>
          <w:color w:val="000000"/>
          <w:kern w:val="0"/>
        </w:rPr>
        <w:t>一、接收外校推免生的初选条件</w:t>
      </w:r>
    </w:p>
    <w:p w14:paraId="3637E1CB" w14:textId="77777777" w:rsidR="004176C6" w:rsidRPr="00FA5690" w:rsidRDefault="00D47265" w:rsidP="004176C6">
      <w:pPr>
        <w:pStyle w:val="a6"/>
        <w:widowControl/>
        <w:numPr>
          <w:ilvl w:val="0"/>
          <w:numId w:val="7"/>
        </w:numPr>
        <w:ind w:left="0" w:firstLine="480"/>
        <w:jc w:val="left"/>
        <w:rPr>
          <w:rFonts w:ascii="SimSun" w:eastAsia="SimSun" w:hAnsi="SimSun" w:cs="Times New Roman"/>
          <w:color w:val="000000"/>
          <w:kern w:val="0"/>
        </w:rPr>
      </w:pPr>
      <w:r w:rsidRPr="00FA5690">
        <w:rPr>
          <w:rFonts w:ascii="SimSun" w:eastAsia="SimSun" w:hAnsi="SimSun" w:cs="Times New Roman" w:hint="eastAsia"/>
          <w:color w:val="000000"/>
          <w:kern w:val="0"/>
        </w:rPr>
        <w:t>拥护中国共产党的领导，愿为社会主义现代化建设服务，品德优良，遵纪守法，身心健康；</w:t>
      </w:r>
    </w:p>
    <w:p w14:paraId="3C22E3B4" w14:textId="77777777" w:rsidR="004176C6" w:rsidRPr="00FA5690" w:rsidRDefault="00D47265" w:rsidP="004176C6">
      <w:pPr>
        <w:pStyle w:val="a6"/>
        <w:widowControl/>
        <w:numPr>
          <w:ilvl w:val="0"/>
          <w:numId w:val="7"/>
        </w:numPr>
        <w:ind w:left="0" w:firstLine="480"/>
        <w:jc w:val="left"/>
        <w:rPr>
          <w:rFonts w:ascii="SimSun" w:eastAsia="SimSun" w:hAnsi="SimSun" w:cs="Times New Roman"/>
          <w:color w:val="000000"/>
          <w:kern w:val="0"/>
        </w:rPr>
      </w:pPr>
      <w:r w:rsidRPr="00FA5690">
        <w:rPr>
          <w:rFonts w:ascii="SimSun" w:eastAsia="SimSun" w:hAnsi="SimSun" w:cs="Times New Roman" w:hint="eastAsia"/>
          <w:color w:val="000000"/>
          <w:kern w:val="0"/>
        </w:rPr>
        <w:t>诚实守信，学风端正，未受过任何处分。</w:t>
      </w:r>
    </w:p>
    <w:p w14:paraId="59F5390D" w14:textId="77777777" w:rsidR="004176C6" w:rsidRPr="00FA5690" w:rsidRDefault="00D47265" w:rsidP="004176C6">
      <w:pPr>
        <w:pStyle w:val="a6"/>
        <w:widowControl/>
        <w:numPr>
          <w:ilvl w:val="0"/>
          <w:numId w:val="7"/>
        </w:numPr>
        <w:ind w:left="0" w:firstLine="480"/>
        <w:jc w:val="left"/>
        <w:rPr>
          <w:rFonts w:ascii="SimSun" w:eastAsia="SimSun" w:hAnsi="SimSun" w:cs="Times New Roman"/>
          <w:color w:val="000000"/>
          <w:kern w:val="0"/>
        </w:rPr>
      </w:pPr>
      <w:r w:rsidRPr="00FA5690">
        <w:rPr>
          <w:rFonts w:ascii="SimSun" w:eastAsia="SimSun" w:hAnsi="SimSun" w:cs="Times New Roman" w:hint="eastAsia"/>
          <w:color w:val="000000"/>
          <w:kern w:val="0"/>
        </w:rPr>
        <w:t>全国重点院校有可能获得免试推荐资格的优秀应届本科毕业生；对学术研究兴趣浓厚。</w:t>
      </w:r>
    </w:p>
    <w:p w14:paraId="266116E1" w14:textId="77777777" w:rsidR="004176C6" w:rsidRPr="00FA5690" w:rsidRDefault="00D47265" w:rsidP="004176C6">
      <w:pPr>
        <w:pStyle w:val="a6"/>
        <w:widowControl/>
        <w:numPr>
          <w:ilvl w:val="0"/>
          <w:numId w:val="7"/>
        </w:numPr>
        <w:ind w:left="0" w:firstLine="480"/>
        <w:jc w:val="left"/>
        <w:rPr>
          <w:rFonts w:ascii="SimSun" w:eastAsia="SimSun" w:hAnsi="SimSun" w:cs="Times New Roman"/>
          <w:color w:val="000000"/>
          <w:kern w:val="0"/>
        </w:rPr>
      </w:pPr>
      <w:r w:rsidRPr="00FA5690">
        <w:rPr>
          <w:rFonts w:ascii="SimSun" w:eastAsia="SimSun" w:hAnsi="SimSun" w:cs="Times New Roman" w:hint="eastAsia"/>
          <w:color w:val="000000"/>
          <w:kern w:val="0"/>
        </w:rPr>
        <w:t>专业成绩名列专业前列；</w:t>
      </w:r>
    </w:p>
    <w:p w14:paraId="137226FF" w14:textId="77777777" w:rsidR="004176C6" w:rsidRPr="00FA5690" w:rsidRDefault="00D47265" w:rsidP="004176C6">
      <w:pPr>
        <w:pStyle w:val="a6"/>
        <w:widowControl/>
        <w:numPr>
          <w:ilvl w:val="0"/>
          <w:numId w:val="7"/>
        </w:numPr>
        <w:ind w:left="0" w:firstLine="480"/>
        <w:jc w:val="left"/>
        <w:rPr>
          <w:rFonts w:ascii="SimSun" w:eastAsia="SimSun" w:hAnsi="SimSun" w:cs="Times New Roman"/>
          <w:color w:val="000000"/>
          <w:kern w:val="0"/>
        </w:rPr>
      </w:pPr>
      <w:r w:rsidRPr="00FA5690">
        <w:rPr>
          <w:rFonts w:ascii="SimSun" w:eastAsia="SimSun" w:hAnsi="SimSun" w:cs="Times New Roman" w:hint="eastAsia"/>
          <w:color w:val="000000"/>
          <w:kern w:val="0"/>
        </w:rPr>
        <w:t>外语成绩优秀；</w:t>
      </w:r>
    </w:p>
    <w:p w14:paraId="78FB6B28" w14:textId="1D4EB232" w:rsidR="00D47265" w:rsidRPr="00FA5690" w:rsidRDefault="00D47265" w:rsidP="004176C6">
      <w:pPr>
        <w:pStyle w:val="a6"/>
        <w:widowControl/>
        <w:numPr>
          <w:ilvl w:val="0"/>
          <w:numId w:val="7"/>
        </w:numPr>
        <w:ind w:left="0" w:firstLine="480"/>
        <w:jc w:val="left"/>
        <w:rPr>
          <w:rFonts w:ascii="SimSun" w:eastAsia="SimSun" w:hAnsi="SimSun" w:cs="Times New Roman"/>
          <w:color w:val="000000"/>
          <w:kern w:val="0"/>
        </w:rPr>
      </w:pPr>
      <w:r w:rsidRPr="00FA5690">
        <w:rPr>
          <w:rFonts w:ascii="SimSun" w:eastAsia="SimSun" w:hAnsi="SimSun" w:cs="Times New Roman" w:hint="eastAsia"/>
          <w:color w:val="000000"/>
          <w:kern w:val="0"/>
        </w:rPr>
        <w:lastRenderedPageBreak/>
        <w:t>获得过学校高等级奖学金。</w:t>
      </w:r>
    </w:p>
    <w:p w14:paraId="604AE1A1" w14:textId="77777777" w:rsidR="00D47265" w:rsidRPr="00FA5690" w:rsidRDefault="00D47265" w:rsidP="00D47265">
      <w:pPr>
        <w:widowControl/>
        <w:jc w:val="left"/>
        <w:rPr>
          <w:rFonts w:ascii="SimSun" w:eastAsia="SimSun" w:hAnsi="SimSun" w:cs="Times New Roman"/>
          <w:color w:val="000000"/>
          <w:kern w:val="0"/>
        </w:rPr>
      </w:pPr>
    </w:p>
    <w:p w14:paraId="33BEC052" w14:textId="77777777" w:rsidR="00D47265" w:rsidRPr="00FA5690" w:rsidRDefault="00D47265" w:rsidP="00D47265">
      <w:pPr>
        <w:widowControl/>
        <w:jc w:val="left"/>
        <w:rPr>
          <w:rFonts w:ascii="SimSun" w:eastAsia="SimSun" w:hAnsi="SimSun" w:cs="Times New Roman"/>
          <w:color w:val="000000"/>
          <w:kern w:val="0"/>
        </w:rPr>
      </w:pPr>
      <w:r w:rsidRPr="00FA5690">
        <w:rPr>
          <w:rFonts w:ascii="SimSun" w:eastAsia="SimSun" w:hAnsi="SimSun" w:cs="Times New Roman" w:hint="eastAsia"/>
          <w:color w:val="000000"/>
          <w:kern w:val="0"/>
        </w:rPr>
        <w:t>二、接收外校推免生的申请程序</w:t>
      </w:r>
    </w:p>
    <w:p w14:paraId="37E4D3AB" w14:textId="77777777" w:rsidR="00D47265" w:rsidRPr="00FA5690" w:rsidRDefault="00D47265" w:rsidP="00D47265">
      <w:pPr>
        <w:widowControl/>
        <w:jc w:val="left"/>
        <w:rPr>
          <w:rFonts w:ascii="SimSun" w:eastAsia="SimSun" w:hAnsi="SimSun" w:cs="Times New Roman"/>
          <w:color w:val="333333"/>
          <w:kern w:val="0"/>
        </w:rPr>
      </w:pPr>
      <w:r w:rsidRPr="00FA5690">
        <w:rPr>
          <w:rFonts w:ascii="SimSun" w:eastAsia="SimSun" w:hAnsi="SimSun" w:cs="Times New Roman" w:hint="eastAsia"/>
          <w:color w:val="000000"/>
          <w:kern w:val="0"/>
        </w:rPr>
        <w:t>（一）研究生院网上申请    </w:t>
      </w:r>
    </w:p>
    <w:p w14:paraId="609924B4" w14:textId="451D07F0" w:rsidR="00D47265" w:rsidRPr="00FA5690" w:rsidRDefault="00D47265" w:rsidP="004176C6">
      <w:pPr>
        <w:widowControl/>
        <w:ind w:firstLineChars="200" w:firstLine="480"/>
        <w:jc w:val="left"/>
        <w:rPr>
          <w:rFonts w:ascii="SimSun" w:eastAsia="SimSun" w:hAnsi="SimSun" w:cs="Times New Roman"/>
          <w:color w:val="333333"/>
          <w:kern w:val="0"/>
        </w:rPr>
      </w:pPr>
      <w:r w:rsidRPr="00FA5690">
        <w:rPr>
          <w:rFonts w:ascii="SimSun" w:eastAsia="SimSun" w:hAnsi="SimSun" w:cs="Times New Roman" w:hint="eastAsia"/>
          <w:color w:val="000000"/>
          <w:kern w:val="0"/>
        </w:rPr>
        <w:t>申请者根据浙江大学研究生院招生网站公布的“</w:t>
      </w:r>
      <w:r w:rsidR="00D526CB" w:rsidRPr="00651C56">
        <w:rPr>
          <w:rFonts w:ascii="SimSun" w:eastAsia="SimSun" w:hAnsi="SimSun"/>
          <w:color w:val="5B9BD5" w:themeColor="accent1"/>
        </w:rPr>
        <w:fldChar w:fldCharType="begin"/>
      </w:r>
      <w:r w:rsidR="00D526CB" w:rsidRPr="00651C56">
        <w:rPr>
          <w:rFonts w:ascii="SimSun" w:eastAsia="SimSun" w:hAnsi="SimSun"/>
          <w:color w:val="5B9BD5" w:themeColor="accent1"/>
        </w:rPr>
        <w:instrText xml:space="preserve"> HYPERLINK "http://grs.zju.edu.cn/redir.php?catalog_id=17233&amp;object_id=130413" </w:instrText>
      </w:r>
      <w:r w:rsidR="00D526CB" w:rsidRPr="00651C56">
        <w:rPr>
          <w:rFonts w:ascii="SimSun" w:eastAsia="SimSun" w:hAnsi="SimSun"/>
          <w:color w:val="5B9BD5" w:themeColor="accent1"/>
        </w:rPr>
        <w:fldChar w:fldCharType="separate"/>
      </w:r>
      <w:r w:rsidR="00DF5597" w:rsidRPr="00651C56">
        <w:rPr>
          <w:rFonts w:ascii="SimSun" w:eastAsia="SimSun" w:hAnsi="SimSun" w:cs="Times New Roman" w:hint="eastAsia"/>
          <w:color w:val="5B9BD5" w:themeColor="accent1"/>
          <w:kern w:val="0"/>
        </w:rPr>
        <w:t>浙江大学关于2019年接收外校推荐免试研究生系统开放的通知</w:t>
      </w:r>
      <w:r w:rsidR="00D526CB" w:rsidRPr="00651C56">
        <w:rPr>
          <w:rFonts w:ascii="SimSun" w:eastAsia="SimSun" w:hAnsi="SimSun" w:cs="Times New Roman"/>
          <w:color w:val="5B9BD5" w:themeColor="accent1"/>
          <w:kern w:val="0"/>
        </w:rPr>
        <w:fldChar w:fldCharType="end"/>
      </w:r>
      <w:hyperlink r:id="rId5" w:tgtFrame="_blank" w:history="1">
        <w:r w:rsidRPr="00FA5690">
          <w:rPr>
            <w:rFonts w:ascii="SimSun" w:eastAsia="SimSun" w:hAnsi="SimSun" w:cs="Times New Roman" w:hint="eastAsia"/>
            <w:color w:val="666666"/>
            <w:kern w:val="0"/>
          </w:rPr>
          <w:t>”</w:t>
        </w:r>
      </w:hyperlink>
      <w:r w:rsidRPr="00FA5690">
        <w:rPr>
          <w:rFonts w:ascii="SimSun" w:eastAsia="SimSun" w:hAnsi="SimSun" w:cs="Times New Roman" w:hint="eastAsia"/>
          <w:color w:val="000000"/>
          <w:kern w:val="0"/>
        </w:rPr>
        <w:t>，登录我校“免试申请网报系统”填写有关栏目并提交申请，网上报名截止时间为</w:t>
      </w:r>
      <w:r w:rsidR="00651C56" w:rsidRPr="00651C56">
        <w:rPr>
          <w:rFonts w:ascii="SimSun" w:eastAsia="SimSun" w:hAnsi="SimSun" w:cs="Times New Roman" w:hint="eastAsia"/>
          <w:b/>
          <w:color w:val="ED7D31" w:themeColor="accent2"/>
          <w:kern w:val="0"/>
        </w:rPr>
        <w:t>2018年</w:t>
      </w:r>
      <w:r w:rsidRPr="00651C56">
        <w:rPr>
          <w:rFonts w:ascii="SimSun" w:eastAsia="SimSun" w:hAnsi="SimSun" w:cs="Times New Roman" w:hint="eastAsia"/>
          <w:b/>
          <w:bCs/>
          <w:color w:val="ED7D31" w:themeColor="accent2"/>
          <w:kern w:val="0"/>
        </w:rPr>
        <w:t>9月</w:t>
      </w:r>
      <w:r w:rsidR="00DF5597" w:rsidRPr="00651C56">
        <w:rPr>
          <w:rFonts w:ascii="SimSun" w:eastAsia="SimSun" w:hAnsi="SimSun" w:cs="Times New Roman" w:hint="eastAsia"/>
          <w:b/>
          <w:bCs/>
          <w:color w:val="ED7D31" w:themeColor="accent2"/>
          <w:kern w:val="0"/>
        </w:rPr>
        <w:t>12</w:t>
      </w:r>
      <w:r w:rsidRPr="00651C56">
        <w:rPr>
          <w:rFonts w:ascii="SimSun" w:eastAsia="SimSun" w:hAnsi="SimSun" w:cs="Times New Roman" w:hint="eastAsia"/>
          <w:b/>
          <w:bCs/>
          <w:color w:val="ED7D31" w:themeColor="accent2"/>
          <w:kern w:val="0"/>
        </w:rPr>
        <w:t>日</w:t>
      </w:r>
      <w:r w:rsidRPr="00FA5690">
        <w:rPr>
          <w:rFonts w:ascii="SimSun" w:eastAsia="SimSun" w:hAnsi="SimSun" w:cs="Times New Roman" w:hint="eastAsia"/>
          <w:color w:val="000000"/>
          <w:kern w:val="0"/>
        </w:rPr>
        <w:t>。如申请内容有改变，可以自行在“状态查询”页面修改。</w:t>
      </w:r>
    </w:p>
    <w:p w14:paraId="6E220892" w14:textId="77777777" w:rsidR="00D47265" w:rsidRPr="00FA5690" w:rsidRDefault="00D47265" w:rsidP="00D47265">
      <w:pPr>
        <w:widowControl/>
        <w:jc w:val="left"/>
        <w:rPr>
          <w:rFonts w:ascii="SimSun" w:eastAsia="SimSun" w:hAnsi="SimSun" w:cs="Times New Roman"/>
          <w:color w:val="333333"/>
          <w:kern w:val="0"/>
        </w:rPr>
      </w:pPr>
      <w:bookmarkStart w:id="0" w:name="_GoBack"/>
      <w:bookmarkEnd w:id="0"/>
    </w:p>
    <w:p w14:paraId="2AAFBA8F" w14:textId="77777777" w:rsidR="00D47265" w:rsidRPr="00FA5690" w:rsidRDefault="00D47265" w:rsidP="00D47265">
      <w:pPr>
        <w:widowControl/>
        <w:jc w:val="left"/>
        <w:rPr>
          <w:rFonts w:ascii="SimSun" w:eastAsia="SimSun" w:hAnsi="SimSun" w:cs="Times New Roman"/>
          <w:color w:val="333333"/>
          <w:kern w:val="0"/>
        </w:rPr>
      </w:pPr>
      <w:r w:rsidRPr="00FA5690">
        <w:rPr>
          <w:rFonts w:ascii="SimSun" w:eastAsia="SimSun" w:hAnsi="SimSun" w:cs="Times New Roman" w:hint="eastAsia"/>
          <w:color w:val="000000"/>
          <w:kern w:val="0"/>
        </w:rPr>
        <w:t> （二）初选结果及通知</w:t>
      </w:r>
    </w:p>
    <w:p w14:paraId="3294BA9F" w14:textId="4C62A719" w:rsidR="00D47265" w:rsidRPr="00FA5690" w:rsidRDefault="00D47265" w:rsidP="004176C6">
      <w:pPr>
        <w:widowControl/>
        <w:ind w:firstLineChars="200" w:firstLine="480"/>
        <w:jc w:val="left"/>
        <w:rPr>
          <w:rFonts w:ascii="SimSun" w:eastAsia="SimSun" w:hAnsi="SimSun" w:cs="Times New Roman"/>
          <w:color w:val="333333"/>
          <w:kern w:val="0"/>
        </w:rPr>
      </w:pPr>
      <w:r w:rsidRPr="00FA5690">
        <w:rPr>
          <w:rFonts w:ascii="SimSun" w:eastAsia="SimSun" w:hAnsi="SimSun" w:cs="Times New Roman" w:hint="eastAsia"/>
          <w:color w:val="000000"/>
          <w:kern w:val="0"/>
        </w:rPr>
        <w:t>学院将根据申请情况分批审核，审核结果通过我校“免试申请网报系统”反馈，申请者可在“状态查询”查询审核和复试结果。</w:t>
      </w:r>
    </w:p>
    <w:p w14:paraId="0EC821DC" w14:textId="7FB1403F" w:rsidR="00D47265" w:rsidRPr="00FA5690" w:rsidRDefault="00D47265" w:rsidP="004176C6">
      <w:pPr>
        <w:widowControl/>
        <w:ind w:firstLineChars="200" w:firstLine="480"/>
        <w:jc w:val="left"/>
        <w:rPr>
          <w:rFonts w:ascii="SimSun" w:eastAsia="SimSun" w:hAnsi="SimSun" w:cs="Times New Roman"/>
          <w:color w:val="333333"/>
          <w:kern w:val="0"/>
        </w:rPr>
      </w:pPr>
      <w:r w:rsidRPr="00FA5690">
        <w:rPr>
          <w:rFonts w:ascii="SimSun" w:eastAsia="SimSun" w:hAnsi="SimSun" w:cs="Times New Roman" w:hint="eastAsia"/>
          <w:color w:val="000000"/>
          <w:kern w:val="0"/>
        </w:rPr>
        <w:t>复试时间拟安排在9月20日</w:t>
      </w:r>
      <w:r w:rsidR="00DF5597" w:rsidRPr="00FA5690">
        <w:rPr>
          <w:rFonts w:ascii="SimSun" w:eastAsia="SimSun" w:hAnsi="SimSun" w:cs="Times New Roman" w:hint="eastAsia"/>
          <w:color w:val="000000"/>
          <w:kern w:val="0"/>
        </w:rPr>
        <w:t>-28</w:t>
      </w:r>
      <w:r w:rsidRPr="00FA5690">
        <w:rPr>
          <w:rFonts w:ascii="SimSun" w:eastAsia="SimSun" w:hAnsi="SimSun" w:cs="Times New Roman" w:hint="eastAsia"/>
          <w:color w:val="000000"/>
          <w:kern w:val="0"/>
        </w:rPr>
        <w:t>日期间，学院将根据情况尽早安排申请人进入复试程序，申请人按照通知要求参加复试。</w:t>
      </w:r>
    </w:p>
    <w:p w14:paraId="2EC79BF6" w14:textId="4DFAACBE" w:rsidR="00D47265" w:rsidRPr="00FA5690" w:rsidRDefault="00D47265" w:rsidP="004176C6">
      <w:pPr>
        <w:widowControl/>
        <w:ind w:firstLineChars="200" w:firstLine="480"/>
        <w:jc w:val="left"/>
        <w:rPr>
          <w:rFonts w:ascii="SimSun" w:eastAsia="SimSun" w:hAnsi="SimSun" w:cs="Times New Roman"/>
          <w:color w:val="333333"/>
          <w:kern w:val="0"/>
        </w:rPr>
      </w:pPr>
      <w:r w:rsidRPr="00FA5690">
        <w:rPr>
          <w:rFonts w:ascii="SimSun" w:eastAsia="SimSun" w:hAnsi="SimSun" w:cs="Times New Roman" w:hint="eastAsia"/>
          <w:color w:val="000000"/>
          <w:kern w:val="0"/>
        </w:rPr>
        <w:t>申请人须于规定时间内登录中国研招网“推免服务系统”（网址：http://yz.chsi.com.cn/tm）填写报考志愿，之后还需按照教育部及我校招生要求在规定时间内网上完成接收并确认复试及待录取通知等环节。</w:t>
      </w:r>
    </w:p>
    <w:p w14:paraId="185C691D" w14:textId="77777777" w:rsidR="00D47265" w:rsidRPr="00FA5690" w:rsidRDefault="00D47265" w:rsidP="00D47265">
      <w:pPr>
        <w:widowControl/>
        <w:jc w:val="left"/>
        <w:rPr>
          <w:rFonts w:ascii="SimSun" w:eastAsia="SimSun" w:hAnsi="SimSun" w:cs="Times New Roman"/>
          <w:color w:val="000000"/>
          <w:kern w:val="0"/>
        </w:rPr>
      </w:pPr>
    </w:p>
    <w:p w14:paraId="2C3933EF" w14:textId="77777777" w:rsidR="00D47265" w:rsidRPr="00FA5690" w:rsidRDefault="00D47265" w:rsidP="00D47265">
      <w:pPr>
        <w:widowControl/>
        <w:rPr>
          <w:rFonts w:ascii="SimSun" w:eastAsia="SimSun" w:hAnsi="SimSun" w:cs="Times New Roman"/>
          <w:color w:val="000000"/>
          <w:kern w:val="0"/>
        </w:rPr>
      </w:pPr>
      <w:r w:rsidRPr="00FA5690">
        <w:rPr>
          <w:rFonts w:ascii="SimSun" w:eastAsia="SimSun" w:hAnsi="SimSun" w:cs="Times New Roman" w:hint="eastAsia"/>
          <w:color w:val="000000"/>
          <w:kern w:val="0"/>
        </w:rPr>
        <w:t>（三）复试时须递交的纸质材料</w:t>
      </w:r>
    </w:p>
    <w:p w14:paraId="298A2CB8" w14:textId="77777777" w:rsidR="00D47265" w:rsidRPr="00FA5690" w:rsidRDefault="00D47265" w:rsidP="004176C6">
      <w:pPr>
        <w:widowControl/>
        <w:ind w:firstLineChars="200" w:firstLine="480"/>
        <w:jc w:val="left"/>
        <w:rPr>
          <w:rFonts w:ascii="SimSun" w:eastAsia="SimSun" w:hAnsi="SimSun" w:cs="Times New Roman"/>
          <w:color w:val="333333"/>
          <w:kern w:val="0"/>
        </w:rPr>
      </w:pPr>
      <w:r w:rsidRPr="00FA5690">
        <w:rPr>
          <w:rFonts w:ascii="SimSun" w:eastAsia="SimSun" w:hAnsi="SimSun" w:cs="Times New Roman" w:hint="eastAsia"/>
          <w:color w:val="000000"/>
          <w:kern w:val="0"/>
        </w:rPr>
        <w:t>获得复试资格的申请者，在复试报到时须提供以下纸质材料：</w:t>
      </w:r>
    </w:p>
    <w:p w14:paraId="34E260F7" w14:textId="101B95A5" w:rsidR="00D47265" w:rsidRPr="00FA5690" w:rsidRDefault="00D47265" w:rsidP="00072309">
      <w:pPr>
        <w:pStyle w:val="a6"/>
        <w:widowControl/>
        <w:numPr>
          <w:ilvl w:val="1"/>
          <w:numId w:val="9"/>
        </w:numPr>
        <w:ind w:left="0" w:firstLine="480"/>
        <w:jc w:val="left"/>
        <w:rPr>
          <w:rFonts w:ascii="SimSun" w:eastAsia="SimSun" w:hAnsi="SimSun" w:cs="Times New Roman"/>
          <w:color w:val="000000"/>
          <w:kern w:val="0"/>
        </w:rPr>
      </w:pPr>
      <w:r w:rsidRPr="00FA5690">
        <w:rPr>
          <w:rFonts w:ascii="SimSun" w:eastAsia="SimSun" w:hAnsi="SimSun" w:cs="Times New Roman" w:hint="eastAsia"/>
          <w:color w:val="000000"/>
          <w:kern w:val="0"/>
        </w:rPr>
        <w:t>《</w:t>
      </w:r>
      <w:r w:rsidR="00072309" w:rsidRPr="00FA5690">
        <w:rPr>
          <w:rFonts w:ascii="SimSun" w:eastAsia="SimSun" w:hAnsi="SimSun" w:cs="Times New Roman" w:hint="eastAsia"/>
          <w:color w:val="000000"/>
          <w:kern w:val="0"/>
        </w:rPr>
        <w:t>浙江大学管理学院2019年接收外校推荐免试研究生</w:t>
      </w:r>
      <w:r w:rsidRPr="00FA5690">
        <w:rPr>
          <w:rFonts w:ascii="SimSun" w:eastAsia="SimSun" w:hAnsi="SimSun" w:cs="Times New Roman" w:hint="eastAsia"/>
          <w:color w:val="000000"/>
          <w:kern w:val="0"/>
        </w:rPr>
        <w:t>个人陈述 》（一式5份）；</w:t>
      </w:r>
    </w:p>
    <w:p w14:paraId="6BAEC090" w14:textId="4DAACF10" w:rsidR="00D47265" w:rsidRPr="00FA5690" w:rsidRDefault="00D47265" w:rsidP="004176C6">
      <w:pPr>
        <w:pStyle w:val="a6"/>
        <w:widowControl/>
        <w:numPr>
          <w:ilvl w:val="1"/>
          <w:numId w:val="9"/>
        </w:numPr>
        <w:ind w:left="0" w:firstLine="480"/>
        <w:jc w:val="left"/>
        <w:rPr>
          <w:rFonts w:ascii="SimSun" w:eastAsia="SimSun" w:hAnsi="SimSun" w:cs="Times New Roman"/>
          <w:color w:val="333333"/>
          <w:kern w:val="0"/>
        </w:rPr>
      </w:pPr>
      <w:r w:rsidRPr="00FA5690">
        <w:rPr>
          <w:rFonts w:ascii="SimSun" w:eastAsia="SimSun" w:hAnsi="SimSun" w:cs="Times New Roman" w:hint="eastAsia"/>
          <w:color w:val="000000"/>
          <w:kern w:val="0"/>
        </w:rPr>
        <w:t>加盖学校教务处公章的历年在校学习成绩单与成绩排名证明，大学英语等级证书或其他英语等级证书的原件与复印件；</w:t>
      </w:r>
    </w:p>
    <w:p w14:paraId="2A1E568A" w14:textId="3D5A7B6A" w:rsidR="00D47265" w:rsidRPr="00FA5690" w:rsidRDefault="00D47265" w:rsidP="004176C6">
      <w:pPr>
        <w:pStyle w:val="a6"/>
        <w:widowControl/>
        <w:numPr>
          <w:ilvl w:val="1"/>
          <w:numId w:val="9"/>
        </w:numPr>
        <w:ind w:left="0" w:firstLine="480"/>
        <w:jc w:val="left"/>
        <w:rPr>
          <w:rFonts w:ascii="SimSun" w:eastAsia="SimSun" w:hAnsi="SimSun" w:cs="Times New Roman"/>
          <w:color w:val="333333"/>
          <w:kern w:val="0"/>
        </w:rPr>
      </w:pPr>
      <w:r w:rsidRPr="00FA5690">
        <w:rPr>
          <w:rFonts w:ascii="SimSun" w:eastAsia="SimSun" w:hAnsi="SimSun" w:cs="Times New Roman" w:hint="eastAsia"/>
          <w:color w:val="000000"/>
          <w:kern w:val="0"/>
        </w:rPr>
        <w:t>已发表过的学术论文、出版物或工作成果的原件与复印件、在曾从事过的科技活动中获奖或表现突出的书面证明原件与复印件。</w:t>
      </w:r>
    </w:p>
    <w:p w14:paraId="68EABA48" w14:textId="77777777" w:rsidR="00D47265" w:rsidRPr="00FA5690" w:rsidRDefault="00D47265" w:rsidP="00D47265">
      <w:pPr>
        <w:widowControl/>
        <w:jc w:val="left"/>
        <w:rPr>
          <w:rFonts w:ascii="SimSun" w:eastAsia="SimSun" w:hAnsi="SimSun" w:cs="Times New Roman"/>
          <w:color w:val="333333"/>
          <w:kern w:val="0"/>
        </w:rPr>
      </w:pPr>
      <w:r w:rsidRPr="00FA5690">
        <w:rPr>
          <w:rFonts w:ascii="SimSun" w:eastAsia="SimSun" w:hAnsi="SimSun" w:cs="Times New Roman" w:hint="eastAsia"/>
          <w:color w:val="000000"/>
          <w:kern w:val="0"/>
        </w:rPr>
        <w:t>    </w:t>
      </w:r>
    </w:p>
    <w:p w14:paraId="0FF9474F" w14:textId="10B32C6B" w:rsidR="00D47265" w:rsidRPr="00FA5690" w:rsidRDefault="00D47265" w:rsidP="00D47265">
      <w:pPr>
        <w:widowControl/>
        <w:jc w:val="left"/>
        <w:rPr>
          <w:rFonts w:ascii="SimSun" w:eastAsia="SimSun" w:hAnsi="SimSun" w:cs="Times New Roman"/>
          <w:color w:val="333333"/>
          <w:kern w:val="0"/>
        </w:rPr>
      </w:pPr>
      <w:r w:rsidRPr="00FA5690">
        <w:rPr>
          <w:rFonts w:ascii="SimSun" w:eastAsia="SimSun" w:hAnsi="SimSun" w:cs="Times New Roman" w:hint="eastAsia"/>
          <w:b/>
          <w:bCs/>
          <w:color w:val="000000"/>
          <w:kern w:val="0"/>
        </w:rPr>
        <w:t>三、外校推免生的复试及录取</w:t>
      </w:r>
    </w:p>
    <w:p w14:paraId="69314B6F" w14:textId="77777777" w:rsidR="00D47265" w:rsidRPr="00FA5690" w:rsidRDefault="00D47265" w:rsidP="00D47265">
      <w:pPr>
        <w:widowControl/>
        <w:jc w:val="left"/>
        <w:rPr>
          <w:rFonts w:ascii="SimSun" w:eastAsia="SimSun" w:hAnsi="SimSun" w:cs="Times New Roman"/>
          <w:color w:val="333333"/>
          <w:kern w:val="0"/>
        </w:rPr>
      </w:pPr>
      <w:r w:rsidRPr="00FA5690">
        <w:rPr>
          <w:rFonts w:ascii="SimSun" w:eastAsia="SimSun" w:hAnsi="SimSun" w:cs="Times New Roman" w:hint="eastAsia"/>
          <w:color w:val="000000"/>
          <w:kern w:val="0"/>
        </w:rPr>
        <w:t> （一）复试时间</w:t>
      </w:r>
    </w:p>
    <w:p w14:paraId="2327C1D5" w14:textId="03176909" w:rsidR="00D47265" w:rsidRPr="00FA5690" w:rsidRDefault="00D47265" w:rsidP="004176C6">
      <w:pPr>
        <w:widowControl/>
        <w:ind w:firstLineChars="200" w:firstLine="480"/>
        <w:jc w:val="left"/>
        <w:rPr>
          <w:rFonts w:ascii="SimSun" w:eastAsia="SimSun" w:hAnsi="SimSun" w:cs="Times New Roman"/>
          <w:color w:val="000000"/>
          <w:kern w:val="0"/>
        </w:rPr>
      </w:pPr>
      <w:r w:rsidRPr="00FA5690">
        <w:rPr>
          <w:rFonts w:ascii="SimSun" w:eastAsia="SimSun" w:hAnsi="SimSun" w:cs="Times New Roman" w:hint="eastAsia"/>
          <w:color w:val="000000"/>
          <w:kern w:val="0"/>
        </w:rPr>
        <w:t>复试时间将在浙江大学管理学院</w:t>
      </w:r>
      <w:proofErr w:type="spellStart"/>
      <w:r w:rsidRPr="00FA5690">
        <w:rPr>
          <w:rFonts w:ascii="SimSun" w:eastAsia="SimSun" w:hAnsi="SimSun" w:cs="Times New Roman" w:hint="eastAsia"/>
          <w:color w:val="000000"/>
          <w:kern w:val="0"/>
        </w:rPr>
        <w:t>MPAcc</w:t>
      </w:r>
      <w:proofErr w:type="spellEnd"/>
      <w:r w:rsidRPr="00FA5690">
        <w:rPr>
          <w:rFonts w:ascii="SimSun" w:eastAsia="SimSun" w:hAnsi="SimSun" w:cs="Times New Roman" w:hint="eastAsia"/>
          <w:color w:val="000000"/>
          <w:kern w:val="0"/>
        </w:rPr>
        <w:t>网站上公布，请申请者及时关注网上有关消息。</w:t>
      </w:r>
    </w:p>
    <w:p w14:paraId="4743E06B" w14:textId="77777777" w:rsidR="00D47265" w:rsidRPr="00FA5690" w:rsidRDefault="00D47265" w:rsidP="00D47265">
      <w:pPr>
        <w:widowControl/>
        <w:jc w:val="left"/>
        <w:rPr>
          <w:rFonts w:ascii="SimSun" w:eastAsia="SimSun" w:hAnsi="SimSun" w:cs="Times New Roman"/>
          <w:color w:val="333333"/>
          <w:kern w:val="0"/>
        </w:rPr>
      </w:pPr>
      <w:r w:rsidRPr="00FA5690">
        <w:rPr>
          <w:rFonts w:ascii="SimSun" w:eastAsia="SimSun" w:hAnsi="SimSun" w:cs="Times New Roman" w:hint="eastAsia"/>
          <w:color w:val="000000"/>
          <w:kern w:val="0"/>
        </w:rPr>
        <w:t> （二）复试形式</w:t>
      </w:r>
    </w:p>
    <w:p w14:paraId="1205531F" w14:textId="2614D90C" w:rsidR="00D47265" w:rsidRPr="00FA5690" w:rsidRDefault="00FE0CE9" w:rsidP="004176C6">
      <w:pPr>
        <w:widowControl/>
        <w:ind w:firstLineChars="200" w:firstLine="480"/>
        <w:jc w:val="left"/>
        <w:rPr>
          <w:rFonts w:ascii="SimSun" w:eastAsia="SimSun" w:hAnsi="SimSun" w:cs="Times New Roman"/>
          <w:color w:val="000000"/>
          <w:kern w:val="0"/>
        </w:rPr>
      </w:pPr>
      <w:r w:rsidRPr="00FA5690">
        <w:rPr>
          <w:rFonts w:ascii="SimSun" w:eastAsia="SimSun" w:hAnsi="SimSun" w:cs="Times New Roman" w:hint="eastAsia"/>
          <w:color w:val="000000"/>
          <w:kern w:val="0"/>
        </w:rPr>
        <w:t>复试环节由学科组织面试，从英语、能力和</w:t>
      </w:r>
      <w:r w:rsidR="00D47265" w:rsidRPr="00FA5690">
        <w:rPr>
          <w:rFonts w:ascii="SimSun" w:eastAsia="SimSun" w:hAnsi="SimSun" w:cs="Times New Roman" w:hint="eastAsia"/>
          <w:color w:val="000000"/>
          <w:kern w:val="0"/>
        </w:rPr>
        <w:t>素质、知识结构、综合四方面评定面试成绩。</w:t>
      </w:r>
    </w:p>
    <w:p w14:paraId="71529577" w14:textId="77777777" w:rsidR="00D47265" w:rsidRPr="00FA5690" w:rsidRDefault="00D47265" w:rsidP="00D47265">
      <w:pPr>
        <w:widowControl/>
        <w:jc w:val="left"/>
        <w:rPr>
          <w:rFonts w:ascii="SimSun" w:eastAsia="SimSun" w:hAnsi="SimSun" w:cs="Times New Roman"/>
          <w:color w:val="333333"/>
          <w:kern w:val="0"/>
        </w:rPr>
      </w:pPr>
      <w:r w:rsidRPr="00FA5690">
        <w:rPr>
          <w:rFonts w:ascii="SimSun" w:eastAsia="SimSun" w:hAnsi="SimSun" w:cs="Times New Roman" w:hint="eastAsia"/>
          <w:color w:val="000000"/>
          <w:kern w:val="0"/>
        </w:rPr>
        <w:t> （三）拟录取名单确定</w:t>
      </w:r>
    </w:p>
    <w:p w14:paraId="22B05590" w14:textId="144BE56B" w:rsidR="00D47265" w:rsidRPr="00FA5690" w:rsidRDefault="00FE0CE9" w:rsidP="00AE170E">
      <w:pPr>
        <w:widowControl/>
        <w:ind w:firstLineChars="200" w:firstLine="480"/>
        <w:jc w:val="left"/>
        <w:rPr>
          <w:rFonts w:ascii="SimSun" w:eastAsia="SimSun" w:hAnsi="SimSun" w:cs="Times New Roman"/>
          <w:color w:val="333333"/>
          <w:kern w:val="0"/>
        </w:rPr>
      </w:pPr>
      <w:r w:rsidRPr="00FA5690">
        <w:rPr>
          <w:rFonts w:ascii="SimSun" w:eastAsia="SimSun" w:hAnsi="SimSun" w:cs="Times New Roman" w:hint="eastAsia"/>
          <w:color w:val="000000"/>
          <w:kern w:val="0"/>
        </w:rPr>
        <w:t>按复试成绩高低和专业录取名额，确定</w:t>
      </w:r>
      <w:r w:rsidR="00D47265" w:rsidRPr="00FA5690">
        <w:rPr>
          <w:rFonts w:ascii="SimSun" w:eastAsia="SimSun" w:hAnsi="SimSun" w:cs="Times New Roman" w:hint="eastAsia"/>
          <w:color w:val="000000"/>
          <w:kern w:val="0"/>
        </w:rPr>
        <w:t>拟录取名单，在中国研招网“推免服务系统”上向申请者发布待录取通知。</w:t>
      </w:r>
    </w:p>
    <w:p w14:paraId="7C5ADD39" w14:textId="3EACFEE1" w:rsidR="007A2AB1" w:rsidRPr="00FA5690" w:rsidRDefault="00D47265" w:rsidP="00AE170E">
      <w:pPr>
        <w:widowControl/>
        <w:ind w:firstLineChars="200" w:firstLine="480"/>
        <w:jc w:val="left"/>
        <w:rPr>
          <w:rFonts w:ascii="SimSun" w:eastAsia="SimSun" w:hAnsi="SimSun" w:cs="Times New Roman"/>
          <w:color w:val="000000"/>
          <w:kern w:val="0"/>
        </w:rPr>
      </w:pPr>
      <w:r w:rsidRPr="00FA5690">
        <w:rPr>
          <w:rFonts w:ascii="SimSun" w:eastAsia="SimSun" w:hAnsi="SimSun" w:cs="Times New Roman" w:hint="eastAsia"/>
          <w:color w:val="000000"/>
          <w:kern w:val="0"/>
        </w:rPr>
        <w:t>免试生的最后录取以在中国研招网推免服务系统考生和招生单位双方确认“待录取”为准，考生不再领取校验码、登记表，不再进行现场确认</w:t>
      </w:r>
      <w:r w:rsidR="007A2AB1" w:rsidRPr="00FA5690">
        <w:rPr>
          <w:rFonts w:ascii="SimSun" w:eastAsia="SimSun" w:hAnsi="SimSun" w:cs="Times New Roman" w:hint="eastAsia"/>
          <w:color w:val="000000"/>
          <w:kern w:val="0"/>
        </w:rPr>
        <w:t>。</w:t>
      </w:r>
    </w:p>
    <w:p w14:paraId="7AB83494" w14:textId="77777777" w:rsidR="00161DA5" w:rsidRPr="00FA5690" w:rsidRDefault="00161DA5" w:rsidP="00AE170E">
      <w:pPr>
        <w:widowControl/>
        <w:ind w:firstLineChars="200" w:firstLine="480"/>
        <w:jc w:val="left"/>
        <w:rPr>
          <w:rFonts w:ascii="SimSun" w:eastAsia="SimSun" w:hAnsi="SimSun" w:cs="Times New Roman"/>
          <w:color w:val="000000"/>
          <w:kern w:val="0"/>
        </w:rPr>
      </w:pPr>
    </w:p>
    <w:p w14:paraId="3D112539" w14:textId="6009BDAF" w:rsidR="007A2AB1" w:rsidRPr="00FA5690" w:rsidRDefault="007A2AB1" w:rsidP="00AE170E">
      <w:pPr>
        <w:widowControl/>
        <w:ind w:firstLineChars="200" w:firstLine="480"/>
        <w:jc w:val="left"/>
        <w:rPr>
          <w:rFonts w:ascii="SimSun" w:eastAsia="SimSun" w:hAnsi="SimSun" w:cs="Times New Roman"/>
          <w:color w:val="000000"/>
          <w:kern w:val="0"/>
        </w:rPr>
      </w:pPr>
      <w:r w:rsidRPr="00FA5690">
        <w:rPr>
          <w:rFonts w:ascii="SimSun" w:eastAsia="SimSun" w:hAnsi="SimSun" w:cs="Times New Roman" w:hint="eastAsia"/>
          <w:color w:val="000000"/>
          <w:kern w:val="0"/>
        </w:rPr>
        <w:t>咨询电话：</w:t>
      </w:r>
      <w:r w:rsidR="00354997" w:rsidRPr="00FA5690">
        <w:rPr>
          <w:rFonts w:ascii="SimSun" w:eastAsia="SimSun" w:hAnsi="SimSun" w:cs="Times New Roman" w:hint="eastAsia"/>
          <w:color w:val="000000"/>
          <w:kern w:val="0"/>
        </w:rPr>
        <w:t>0571-</w:t>
      </w:r>
      <w:r w:rsidRPr="00FA5690">
        <w:rPr>
          <w:rFonts w:ascii="SimSun" w:eastAsia="SimSun" w:hAnsi="SimSun" w:cs="Times New Roman" w:hint="eastAsia"/>
          <w:color w:val="000000"/>
          <w:kern w:val="0"/>
        </w:rPr>
        <w:t>88206813</w:t>
      </w:r>
    </w:p>
    <w:p w14:paraId="251F17F2" w14:textId="77777777" w:rsidR="007C21F0" w:rsidRPr="00FA5690" w:rsidRDefault="007C21F0" w:rsidP="00AE170E">
      <w:pPr>
        <w:widowControl/>
        <w:ind w:firstLineChars="200" w:firstLine="480"/>
        <w:jc w:val="left"/>
        <w:rPr>
          <w:rFonts w:ascii="SimSun" w:eastAsia="SimSun" w:hAnsi="SimSun" w:cs="Times New Roman"/>
          <w:color w:val="000000"/>
          <w:kern w:val="0"/>
        </w:rPr>
      </w:pPr>
    </w:p>
    <w:p w14:paraId="34E66CFE" w14:textId="25028A96" w:rsidR="007C21F0" w:rsidRPr="00FA5690" w:rsidRDefault="007C21F0" w:rsidP="00AE170E">
      <w:pPr>
        <w:widowControl/>
        <w:ind w:firstLineChars="200" w:firstLine="480"/>
        <w:jc w:val="left"/>
        <w:rPr>
          <w:rFonts w:ascii="SimSun" w:eastAsia="SimSun" w:hAnsi="SimSun" w:cs="Times New Roman"/>
          <w:color w:val="333333"/>
          <w:kern w:val="0"/>
        </w:rPr>
      </w:pPr>
      <w:r w:rsidRPr="00FA5690">
        <w:rPr>
          <w:rFonts w:ascii="SimSun" w:eastAsia="SimSun" w:hAnsi="SimSun" w:cs="Times New Roman" w:hint="eastAsia"/>
          <w:color w:val="000000"/>
          <w:kern w:val="0"/>
        </w:rPr>
        <w:t xml:space="preserve">                                          浙江大学MBA教育中心</w:t>
      </w:r>
    </w:p>
    <w:p w14:paraId="66679C01" w14:textId="77777777" w:rsidR="00EE3B1B" w:rsidRPr="00FA5690" w:rsidRDefault="00651C56">
      <w:pPr>
        <w:rPr>
          <w:rFonts w:ascii="SimSun" w:eastAsia="SimSun" w:hAnsi="SimSun"/>
        </w:rPr>
      </w:pPr>
    </w:p>
    <w:sectPr w:rsidR="00EE3B1B" w:rsidRPr="00FA5690" w:rsidSect="00C541E9">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微软雅黑">
    <w:charset w:val="86"/>
    <w:family w:val="auto"/>
    <w:pitch w:val="variable"/>
    <w:sig w:usb0="80000287" w:usb1="28CF3C52" w:usb2="00000016" w:usb3="00000000" w:csb0="0004001F" w:csb1="00000000"/>
  </w:font>
  <w:font w:name="Microsoft YaHei">
    <w:panose1 w:val="020B0503020204020204"/>
    <w:charset w:val="86"/>
    <w:family w:val="auto"/>
    <w:pitch w:val="variable"/>
    <w:sig w:usb0="80000287" w:usb1="28CF3C52" w:usb2="00000016" w:usb3="00000000" w:csb0="0004001F" w:csb1="00000000"/>
  </w:font>
  <w:font w:name="SimSun">
    <w:panose1 w:val="02010600030101010101"/>
    <w:charset w:val="86"/>
    <w:family w:val="auto"/>
    <w:pitch w:val="variable"/>
    <w:sig w:usb0="00000003" w:usb1="080E0000" w:usb2="00000010"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170F5"/>
    <w:multiLevelType w:val="hybridMultilevel"/>
    <w:tmpl w:val="5C84878E"/>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116C0A31"/>
    <w:multiLevelType w:val="hybridMultilevel"/>
    <w:tmpl w:val="6E201E92"/>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1D0046F3"/>
    <w:multiLevelType w:val="hybridMultilevel"/>
    <w:tmpl w:val="296C62CA"/>
    <w:lvl w:ilvl="0" w:tplc="0409000F">
      <w:start w:val="1"/>
      <w:numFmt w:val="decimal"/>
      <w:lvlText w:val="%1."/>
      <w:lvlJc w:val="left"/>
      <w:pPr>
        <w:ind w:left="480" w:hanging="480"/>
      </w:pPr>
    </w:lvl>
    <w:lvl w:ilvl="1" w:tplc="04090019">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265F4F51"/>
    <w:multiLevelType w:val="hybridMultilevel"/>
    <w:tmpl w:val="27A8C040"/>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2C474EF5"/>
    <w:multiLevelType w:val="hybridMultilevel"/>
    <w:tmpl w:val="AB8245D8"/>
    <w:lvl w:ilvl="0" w:tplc="0409000F">
      <w:start w:val="1"/>
      <w:numFmt w:val="decimal"/>
      <w:lvlText w:val="%1."/>
      <w:lvlJc w:val="left"/>
      <w:pPr>
        <w:ind w:left="1081" w:hanging="480"/>
      </w:pPr>
    </w:lvl>
    <w:lvl w:ilvl="1" w:tplc="04090019" w:tentative="1">
      <w:start w:val="1"/>
      <w:numFmt w:val="lowerLetter"/>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lowerLetter"/>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lowerLetter"/>
      <w:lvlText w:val="%8)"/>
      <w:lvlJc w:val="left"/>
      <w:pPr>
        <w:ind w:left="4441" w:hanging="480"/>
      </w:pPr>
    </w:lvl>
    <w:lvl w:ilvl="8" w:tplc="0409001B" w:tentative="1">
      <w:start w:val="1"/>
      <w:numFmt w:val="lowerRoman"/>
      <w:lvlText w:val="%9."/>
      <w:lvlJc w:val="right"/>
      <w:pPr>
        <w:ind w:left="4921" w:hanging="480"/>
      </w:pPr>
    </w:lvl>
  </w:abstractNum>
  <w:abstractNum w:abstractNumId="5">
    <w:nsid w:val="34CF248F"/>
    <w:multiLevelType w:val="hybridMultilevel"/>
    <w:tmpl w:val="7742AD7E"/>
    <w:lvl w:ilvl="0" w:tplc="0409000F">
      <w:start w:val="1"/>
      <w:numFmt w:val="decimal"/>
      <w:lvlText w:val="%1."/>
      <w:lvlJc w:val="left"/>
      <w:pPr>
        <w:ind w:left="3173" w:hanging="480"/>
      </w:pPr>
    </w:lvl>
    <w:lvl w:ilvl="1" w:tplc="04090019" w:tentative="1">
      <w:start w:val="1"/>
      <w:numFmt w:val="lowerLetter"/>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4A707970"/>
    <w:multiLevelType w:val="hybridMultilevel"/>
    <w:tmpl w:val="35BE3A1C"/>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nsid w:val="524F6F65"/>
    <w:multiLevelType w:val="hybridMultilevel"/>
    <w:tmpl w:val="68564B96"/>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nsid w:val="6096353B"/>
    <w:multiLevelType w:val="hybridMultilevel"/>
    <w:tmpl w:val="C276CC70"/>
    <w:lvl w:ilvl="0" w:tplc="0409000F">
      <w:start w:val="1"/>
      <w:numFmt w:val="decimal"/>
      <w:lvlText w:val="%1."/>
      <w:lvlJc w:val="left"/>
      <w:pPr>
        <w:ind w:left="480" w:hanging="480"/>
      </w:pPr>
    </w:lvl>
    <w:lvl w:ilvl="1" w:tplc="0409000F">
      <w:start w:val="1"/>
      <w:numFmt w:val="decimal"/>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1"/>
  </w:num>
  <w:num w:numId="4">
    <w:abstractNumId w:val="7"/>
  </w:num>
  <w:num w:numId="5">
    <w:abstractNumId w:val="0"/>
  </w:num>
  <w:num w:numId="6">
    <w:abstractNumId w:val="6"/>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265"/>
    <w:rsid w:val="00072309"/>
    <w:rsid w:val="00161DA5"/>
    <w:rsid w:val="00354997"/>
    <w:rsid w:val="004176C6"/>
    <w:rsid w:val="006014FE"/>
    <w:rsid w:val="00651C56"/>
    <w:rsid w:val="007627FA"/>
    <w:rsid w:val="007A2AB1"/>
    <w:rsid w:val="007C21F0"/>
    <w:rsid w:val="008F6176"/>
    <w:rsid w:val="00A767EA"/>
    <w:rsid w:val="00AE170E"/>
    <w:rsid w:val="00AE7786"/>
    <w:rsid w:val="00C42856"/>
    <w:rsid w:val="00C44796"/>
    <w:rsid w:val="00C541E9"/>
    <w:rsid w:val="00D47265"/>
    <w:rsid w:val="00D526CB"/>
    <w:rsid w:val="00DF5597"/>
    <w:rsid w:val="00E93FC6"/>
    <w:rsid w:val="00FA5690"/>
    <w:rsid w:val="00FA5EB3"/>
    <w:rsid w:val="00FE0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E58914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47265"/>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D47265"/>
    <w:rPr>
      <w:rFonts w:ascii="Times New Roman" w:hAnsi="Times New Roman" w:cs="Times New Roman"/>
      <w:b/>
      <w:bCs/>
      <w:kern w:val="36"/>
      <w:sz w:val="48"/>
      <w:szCs w:val="48"/>
    </w:rPr>
  </w:style>
  <w:style w:type="paragraph" w:styleId="a3">
    <w:name w:val="Normal (Web)"/>
    <w:basedOn w:val="a"/>
    <w:uiPriority w:val="99"/>
    <w:semiHidden/>
    <w:unhideWhenUsed/>
    <w:rsid w:val="00D47265"/>
    <w:pPr>
      <w:widowControl/>
      <w:spacing w:before="100" w:beforeAutospacing="1" w:after="100" w:afterAutospacing="1"/>
      <w:jc w:val="left"/>
    </w:pPr>
    <w:rPr>
      <w:rFonts w:ascii="Times New Roman" w:hAnsi="Times New Roman" w:cs="Times New Roman"/>
      <w:kern w:val="0"/>
    </w:rPr>
  </w:style>
  <w:style w:type="character" w:styleId="a4">
    <w:name w:val="Hyperlink"/>
    <w:basedOn w:val="a0"/>
    <w:uiPriority w:val="99"/>
    <w:semiHidden/>
    <w:unhideWhenUsed/>
    <w:rsid w:val="00D47265"/>
    <w:rPr>
      <w:color w:val="0000FF"/>
      <w:u w:val="single"/>
    </w:rPr>
  </w:style>
  <w:style w:type="character" w:styleId="a5">
    <w:name w:val="Strong"/>
    <w:basedOn w:val="a0"/>
    <w:uiPriority w:val="22"/>
    <w:qFormat/>
    <w:rsid w:val="00D47265"/>
    <w:rPr>
      <w:b/>
      <w:bCs/>
    </w:rPr>
  </w:style>
  <w:style w:type="character" w:customStyle="1" w:styleId="apple-converted-space">
    <w:name w:val="apple-converted-space"/>
    <w:basedOn w:val="a0"/>
    <w:rsid w:val="00D47265"/>
  </w:style>
  <w:style w:type="paragraph" w:styleId="a6">
    <w:name w:val="List Paragraph"/>
    <w:basedOn w:val="a"/>
    <w:uiPriority w:val="34"/>
    <w:qFormat/>
    <w:rsid w:val="004176C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68400">
      <w:bodyDiv w:val="1"/>
      <w:marLeft w:val="0"/>
      <w:marRight w:val="0"/>
      <w:marTop w:val="0"/>
      <w:marBottom w:val="0"/>
      <w:divBdr>
        <w:top w:val="none" w:sz="0" w:space="0" w:color="auto"/>
        <w:left w:val="none" w:sz="0" w:space="0" w:color="auto"/>
        <w:bottom w:val="none" w:sz="0" w:space="0" w:color="auto"/>
        <w:right w:val="none" w:sz="0" w:space="0" w:color="auto"/>
      </w:divBdr>
      <w:divsChild>
        <w:div w:id="1129081930">
          <w:marLeft w:val="0"/>
          <w:marRight w:val="0"/>
          <w:marTop w:val="0"/>
          <w:marBottom w:val="0"/>
          <w:divBdr>
            <w:top w:val="none" w:sz="0" w:space="0" w:color="auto"/>
            <w:left w:val="none" w:sz="0" w:space="0" w:color="auto"/>
            <w:bottom w:val="none" w:sz="0" w:space="0" w:color="auto"/>
            <w:right w:val="none" w:sz="0" w:space="0" w:color="auto"/>
          </w:divBdr>
        </w:div>
        <w:div w:id="2136412188">
          <w:marLeft w:val="0"/>
          <w:marRight w:val="0"/>
          <w:marTop w:val="0"/>
          <w:marBottom w:val="0"/>
          <w:divBdr>
            <w:top w:val="none" w:sz="0" w:space="0" w:color="auto"/>
            <w:left w:val="none" w:sz="0" w:space="0" w:color="auto"/>
            <w:bottom w:val="none" w:sz="0" w:space="0" w:color="auto"/>
            <w:right w:val="none" w:sz="0" w:space="0" w:color="auto"/>
          </w:divBdr>
        </w:div>
        <w:div w:id="292716362">
          <w:marLeft w:val="0"/>
          <w:marRight w:val="0"/>
          <w:marTop w:val="0"/>
          <w:marBottom w:val="0"/>
          <w:divBdr>
            <w:top w:val="none" w:sz="0" w:space="0" w:color="auto"/>
            <w:left w:val="none" w:sz="0" w:space="0" w:color="auto"/>
            <w:bottom w:val="none" w:sz="0" w:space="0" w:color="auto"/>
            <w:right w:val="none" w:sz="0" w:space="0" w:color="auto"/>
          </w:divBdr>
        </w:div>
        <w:div w:id="2047171065">
          <w:marLeft w:val="0"/>
          <w:marRight w:val="0"/>
          <w:marTop w:val="0"/>
          <w:marBottom w:val="0"/>
          <w:divBdr>
            <w:top w:val="none" w:sz="0" w:space="0" w:color="auto"/>
            <w:left w:val="none" w:sz="0" w:space="0" w:color="auto"/>
            <w:bottom w:val="none" w:sz="0" w:space="0" w:color="auto"/>
            <w:right w:val="none" w:sz="0" w:space="0" w:color="auto"/>
          </w:divBdr>
        </w:div>
        <w:div w:id="911238710">
          <w:marLeft w:val="0"/>
          <w:marRight w:val="0"/>
          <w:marTop w:val="0"/>
          <w:marBottom w:val="0"/>
          <w:divBdr>
            <w:top w:val="none" w:sz="0" w:space="0" w:color="auto"/>
            <w:left w:val="none" w:sz="0" w:space="0" w:color="auto"/>
            <w:bottom w:val="none" w:sz="0" w:space="0" w:color="auto"/>
            <w:right w:val="none" w:sz="0" w:space="0" w:color="auto"/>
          </w:divBdr>
        </w:div>
        <w:div w:id="1114978673">
          <w:marLeft w:val="0"/>
          <w:marRight w:val="0"/>
          <w:marTop w:val="0"/>
          <w:marBottom w:val="0"/>
          <w:divBdr>
            <w:top w:val="none" w:sz="0" w:space="0" w:color="auto"/>
            <w:left w:val="none" w:sz="0" w:space="0" w:color="auto"/>
            <w:bottom w:val="none" w:sz="0" w:space="0" w:color="auto"/>
            <w:right w:val="none" w:sz="0" w:space="0" w:color="auto"/>
          </w:divBdr>
        </w:div>
        <w:div w:id="1285385730">
          <w:marLeft w:val="0"/>
          <w:marRight w:val="0"/>
          <w:marTop w:val="0"/>
          <w:marBottom w:val="0"/>
          <w:divBdr>
            <w:top w:val="none" w:sz="0" w:space="0" w:color="auto"/>
            <w:left w:val="none" w:sz="0" w:space="0" w:color="auto"/>
            <w:bottom w:val="none" w:sz="0" w:space="0" w:color="auto"/>
            <w:right w:val="none" w:sz="0" w:space="0" w:color="auto"/>
          </w:divBdr>
        </w:div>
        <w:div w:id="1887983600">
          <w:marLeft w:val="0"/>
          <w:marRight w:val="0"/>
          <w:marTop w:val="0"/>
          <w:marBottom w:val="0"/>
          <w:divBdr>
            <w:top w:val="none" w:sz="0" w:space="0" w:color="auto"/>
            <w:left w:val="none" w:sz="0" w:space="0" w:color="auto"/>
            <w:bottom w:val="none" w:sz="0" w:space="0" w:color="auto"/>
            <w:right w:val="none" w:sz="0" w:space="0" w:color="auto"/>
          </w:divBdr>
        </w:div>
        <w:div w:id="857695691">
          <w:marLeft w:val="0"/>
          <w:marRight w:val="0"/>
          <w:marTop w:val="0"/>
          <w:marBottom w:val="0"/>
          <w:divBdr>
            <w:top w:val="none" w:sz="0" w:space="0" w:color="auto"/>
            <w:left w:val="none" w:sz="0" w:space="0" w:color="auto"/>
            <w:bottom w:val="none" w:sz="0" w:space="0" w:color="auto"/>
            <w:right w:val="none" w:sz="0" w:space="0" w:color="auto"/>
          </w:divBdr>
        </w:div>
        <w:div w:id="866984290">
          <w:marLeft w:val="0"/>
          <w:marRight w:val="0"/>
          <w:marTop w:val="0"/>
          <w:marBottom w:val="0"/>
          <w:divBdr>
            <w:top w:val="none" w:sz="0" w:space="0" w:color="auto"/>
            <w:left w:val="none" w:sz="0" w:space="0" w:color="auto"/>
            <w:bottom w:val="none" w:sz="0" w:space="0" w:color="auto"/>
            <w:right w:val="none" w:sz="0" w:space="0" w:color="auto"/>
          </w:divBdr>
        </w:div>
        <w:div w:id="852257527">
          <w:marLeft w:val="0"/>
          <w:marRight w:val="0"/>
          <w:marTop w:val="0"/>
          <w:marBottom w:val="0"/>
          <w:divBdr>
            <w:top w:val="none" w:sz="0" w:space="0" w:color="auto"/>
            <w:left w:val="none" w:sz="0" w:space="0" w:color="auto"/>
            <w:bottom w:val="none" w:sz="0" w:space="0" w:color="auto"/>
            <w:right w:val="none" w:sz="0" w:space="0" w:color="auto"/>
          </w:divBdr>
        </w:div>
        <w:div w:id="750002173">
          <w:marLeft w:val="0"/>
          <w:marRight w:val="0"/>
          <w:marTop w:val="0"/>
          <w:marBottom w:val="0"/>
          <w:divBdr>
            <w:top w:val="none" w:sz="0" w:space="0" w:color="auto"/>
            <w:left w:val="none" w:sz="0" w:space="0" w:color="auto"/>
            <w:bottom w:val="none" w:sz="0" w:space="0" w:color="auto"/>
            <w:right w:val="none" w:sz="0" w:space="0" w:color="auto"/>
          </w:divBdr>
        </w:div>
        <w:div w:id="837887955">
          <w:marLeft w:val="0"/>
          <w:marRight w:val="0"/>
          <w:marTop w:val="0"/>
          <w:marBottom w:val="0"/>
          <w:divBdr>
            <w:top w:val="none" w:sz="0" w:space="0" w:color="auto"/>
            <w:left w:val="none" w:sz="0" w:space="0" w:color="auto"/>
            <w:bottom w:val="none" w:sz="0" w:space="0" w:color="auto"/>
            <w:right w:val="none" w:sz="0" w:space="0" w:color="auto"/>
          </w:divBdr>
        </w:div>
        <w:div w:id="1614702308">
          <w:marLeft w:val="0"/>
          <w:marRight w:val="0"/>
          <w:marTop w:val="0"/>
          <w:marBottom w:val="0"/>
          <w:divBdr>
            <w:top w:val="none" w:sz="0" w:space="0" w:color="auto"/>
            <w:left w:val="none" w:sz="0" w:space="0" w:color="auto"/>
            <w:bottom w:val="none" w:sz="0" w:space="0" w:color="auto"/>
            <w:right w:val="none" w:sz="0" w:space="0" w:color="auto"/>
          </w:divBdr>
        </w:div>
        <w:div w:id="1616714805">
          <w:marLeft w:val="0"/>
          <w:marRight w:val="0"/>
          <w:marTop w:val="0"/>
          <w:marBottom w:val="0"/>
          <w:divBdr>
            <w:top w:val="none" w:sz="0" w:space="0" w:color="auto"/>
            <w:left w:val="none" w:sz="0" w:space="0" w:color="auto"/>
            <w:bottom w:val="none" w:sz="0" w:space="0" w:color="auto"/>
            <w:right w:val="none" w:sz="0" w:space="0" w:color="auto"/>
          </w:divBdr>
        </w:div>
        <w:div w:id="935360982">
          <w:marLeft w:val="0"/>
          <w:marRight w:val="0"/>
          <w:marTop w:val="0"/>
          <w:marBottom w:val="0"/>
          <w:divBdr>
            <w:top w:val="none" w:sz="0" w:space="0" w:color="auto"/>
            <w:left w:val="none" w:sz="0" w:space="0" w:color="auto"/>
            <w:bottom w:val="none" w:sz="0" w:space="0" w:color="auto"/>
            <w:right w:val="none" w:sz="0" w:space="0" w:color="auto"/>
          </w:divBdr>
        </w:div>
        <w:div w:id="552667014">
          <w:marLeft w:val="0"/>
          <w:marRight w:val="0"/>
          <w:marTop w:val="0"/>
          <w:marBottom w:val="0"/>
          <w:divBdr>
            <w:top w:val="none" w:sz="0" w:space="0" w:color="auto"/>
            <w:left w:val="none" w:sz="0" w:space="0" w:color="auto"/>
            <w:bottom w:val="none" w:sz="0" w:space="0" w:color="auto"/>
            <w:right w:val="none" w:sz="0" w:space="0" w:color="auto"/>
          </w:divBdr>
        </w:div>
        <w:div w:id="434329695">
          <w:marLeft w:val="0"/>
          <w:marRight w:val="0"/>
          <w:marTop w:val="0"/>
          <w:marBottom w:val="0"/>
          <w:divBdr>
            <w:top w:val="none" w:sz="0" w:space="0" w:color="auto"/>
            <w:left w:val="none" w:sz="0" w:space="0" w:color="auto"/>
            <w:bottom w:val="none" w:sz="0" w:space="0" w:color="auto"/>
            <w:right w:val="none" w:sz="0" w:space="0" w:color="auto"/>
          </w:divBdr>
        </w:div>
        <w:div w:id="1523517878">
          <w:marLeft w:val="0"/>
          <w:marRight w:val="0"/>
          <w:marTop w:val="0"/>
          <w:marBottom w:val="0"/>
          <w:divBdr>
            <w:top w:val="none" w:sz="0" w:space="0" w:color="auto"/>
            <w:left w:val="none" w:sz="0" w:space="0" w:color="auto"/>
            <w:bottom w:val="none" w:sz="0" w:space="0" w:color="auto"/>
            <w:right w:val="none" w:sz="0" w:space="0" w:color="auto"/>
          </w:divBdr>
        </w:div>
        <w:div w:id="545147480">
          <w:marLeft w:val="0"/>
          <w:marRight w:val="0"/>
          <w:marTop w:val="0"/>
          <w:marBottom w:val="0"/>
          <w:divBdr>
            <w:top w:val="none" w:sz="0" w:space="0" w:color="auto"/>
            <w:left w:val="none" w:sz="0" w:space="0" w:color="auto"/>
            <w:bottom w:val="none" w:sz="0" w:space="0" w:color="auto"/>
            <w:right w:val="none" w:sz="0" w:space="0" w:color="auto"/>
          </w:divBdr>
        </w:div>
      </w:divsChild>
    </w:div>
    <w:div w:id="17051325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grs.zju.edu.cn/redir.php?catalog_id=17233&amp;object_id=115150"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278</Words>
  <Characters>1591</Characters>
  <Application>Microsoft Macintosh Word</Application>
  <DocSecurity>0</DocSecurity>
  <Lines>13</Lines>
  <Paragraphs>3</Paragraphs>
  <ScaleCrop>false</ScaleCrop>
  <HeadingPairs>
    <vt:vector size="4" baseType="variant">
      <vt:variant>
        <vt:lpstr>标题</vt:lpstr>
      </vt:variant>
      <vt:variant>
        <vt:i4>1</vt:i4>
      </vt:variant>
      <vt:variant>
        <vt:lpstr>Headings</vt:lpstr>
      </vt:variant>
      <vt:variant>
        <vt:i4>2</vt:i4>
      </vt:variant>
    </vt:vector>
  </HeadingPairs>
  <TitlesOfParts>
    <vt:vector size="3" baseType="lpstr">
      <vt:lpstr/>
      <vt:lpstr>浙江大学管理学院专业会计硕士（MPAcc）项目</vt:lpstr>
      <vt:lpstr>关于2019年接收外校推免生的通知</vt:lpstr>
    </vt:vector>
  </TitlesOfParts>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QIU</dc:creator>
  <cp:keywords/>
  <dc:description/>
  <cp:lastModifiedBy>QIU</cp:lastModifiedBy>
  <cp:revision>15</cp:revision>
  <dcterms:created xsi:type="dcterms:W3CDTF">2018-09-05T08:11:00Z</dcterms:created>
  <dcterms:modified xsi:type="dcterms:W3CDTF">2018-09-05T15:34:00Z</dcterms:modified>
</cp:coreProperties>
</file>